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BC7" w:rsidRPr="00F75BFF" w:rsidRDefault="00444BC7">
      <w:pPr>
        <w:pStyle w:val="nadpis"/>
        <w:ind w:left="340" w:hanging="340"/>
        <w:rPr>
          <w:rFonts w:asciiTheme="majorBidi" w:hAnsiTheme="majorBidi" w:cstheme="majorBidi"/>
          <w:lang w:val="en-GB"/>
        </w:rPr>
      </w:pPr>
      <w:bookmarkStart w:id="0" w:name="_GoBack"/>
      <w:r w:rsidRPr="00F75BFF">
        <w:rPr>
          <w:rFonts w:asciiTheme="majorBidi" w:hAnsiTheme="majorBidi" w:cstheme="majorBidi"/>
          <w:lang w:val="en-GB"/>
        </w:rPr>
        <w:t>14.</w:t>
      </w:r>
      <w:r w:rsidRPr="00F75BFF">
        <w:rPr>
          <w:rFonts w:asciiTheme="majorBidi" w:hAnsiTheme="majorBidi" w:cstheme="majorBidi"/>
          <w:lang w:val="en-GB"/>
        </w:rPr>
        <w:tab/>
        <w:t>ORGANIZATIONAL STATISTICS</w:t>
      </w:r>
    </w:p>
    <w:p w:rsidR="00444BC7" w:rsidRPr="00F75BFF" w:rsidRDefault="00444BC7">
      <w:pPr>
        <w:pStyle w:val="podnadpis"/>
        <w:rPr>
          <w:rFonts w:asciiTheme="majorBidi" w:hAnsiTheme="majorBidi" w:cstheme="majorBidi"/>
          <w:lang w:val="en-GB"/>
        </w:rPr>
      </w:pPr>
      <w:r w:rsidRPr="00F75BFF">
        <w:rPr>
          <w:rFonts w:asciiTheme="majorBidi" w:hAnsiTheme="majorBidi" w:cstheme="majorBidi"/>
          <w:lang w:val="en-GB"/>
        </w:rPr>
        <w:t>Methodological notes</w:t>
      </w:r>
    </w:p>
    <w:p w:rsidR="00444BC7" w:rsidRPr="00F75BFF" w:rsidRDefault="00444BC7">
      <w:pPr>
        <w:pStyle w:val="bodytextEN"/>
        <w:rPr>
          <w:rFonts w:asciiTheme="majorBidi" w:hAnsiTheme="majorBidi" w:cstheme="majorBidi"/>
        </w:rPr>
      </w:pPr>
      <w:r w:rsidRPr="00F75BFF">
        <w:rPr>
          <w:rFonts w:asciiTheme="majorBidi" w:hAnsiTheme="majorBidi" w:cstheme="majorBidi"/>
        </w:rPr>
        <w:t>Data on organizational structure of the economy is compiled on the basis of data kept in the Statistical Business Register administered by the SO SR according to the Regulation (EC) No 177/2008 and the national Act No 540/2001 Coll. on Government Statistics as amended. The Statistical Business Register is regularly updated with data from the Single Public Register, administrative sources and from statistical surveys. It contains identification, demographic and economic characteristics on legal persons and self-employed natural persons.</w:t>
      </w:r>
    </w:p>
    <w:p w:rsidR="00444BC7" w:rsidRPr="00F75BFF" w:rsidRDefault="00444BC7">
      <w:pPr>
        <w:pStyle w:val="bodytextEN"/>
        <w:rPr>
          <w:rFonts w:asciiTheme="majorBidi" w:hAnsiTheme="majorBidi" w:cstheme="majorBidi"/>
        </w:rPr>
      </w:pPr>
      <w:r w:rsidRPr="00F75BFF">
        <w:rPr>
          <w:rFonts w:asciiTheme="majorBidi" w:hAnsiTheme="majorBidi" w:cstheme="majorBidi"/>
        </w:rPr>
        <w:t>Data concern only those legal persons and self-employed natural persons that are specified in the Statistical Business Register as economically active.</w:t>
      </w:r>
    </w:p>
    <w:p w:rsidR="00444BC7" w:rsidRPr="00F75BFF" w:rsidRDefault="00444BC7">
      <w:pPr>
        <w:pStyle w:val="podnadpis"/>
        <w:rPr>
          <w:rFonts w:asciiTheme="majorBidi" w:hAnsiTheme="majorBidi" w:cstheme="majorBidi"/>
          <w:lang w:val="en-GB"/>
        </w:rPr>
      </w:pPr>
      <w:r w:rsidRPr="00F75BFF">
        <w:rPr>
          <w:rFonts w:asciiTheme="majorBidi" w:hAnsiTheme="majorBidi" w:cstheme="majorBidi"/>
          <w:lang w:val="en-GB"/>
        </w:rPr>
        <w:t>Definitions</w:t>
      </w:r>
    </w:p>
    <w:p w:rsidR="00444BC7" w:rsidRPr="00F75BFF" w:rsidRDefault="00444BC7">
      <w:pPr>
        <w:pStyle w:val="bodytextEN"/>
        <w:rPr>
          <w:rFonts w:asciiTheme="majorBidi" w:hAnsiTheme="majorBidi" w:cstheme="majorBidi"/>
        </w:rPr>
      </w:pPr>
      <w:r w:rsidRPr="00F75BFF">
        <w:rPr>
          <w:rFonts w:asciiTheme="majorBidi" w:hAnsiTheme="majorBidi" w:cstheme="majorBidi"/>
          <w:b/>
          <w:bCs/>
        </w:rPr>
        <w:t>Legal persons</w:t>
      </w:r>
      <w:r w:rsidRPr="00F75BFF">
        <w:rPr>
          <w:rFonts w:asciiTheme="majorBidi" w:hAnsiTheme="majorBidi" w:cstheme="majorBidi"/>
        </w:rPr>
        <w:t xml:space="preserve"> are legal units whose existence is recognized by the act independently of the i</w:t>
      </w:r>
      <w:r w:rsidRPr="00F75BFF">
        <w:rPr>
          <w:rFonts w:asciiTheme="majorBidi" w:hAnsiTheme="majorBidi" w:cstheme="majorBidi"/>
        </w:rPr>
        <w:t>n</w:t>
      </w:r>
      <w:r w:rsidRPr="00F75BFF">
        <w:rPr>
          <w:rFonts w:asciiTheme="majorBidi" w:hAnsiTheme="majorBidi" w:cstheme="majorBidi"/>
        </w:rPr>
        <w:t>dividuals or institutions which may own them or are members of them.</w:t>
      </w:r>
    </w:p>
    <w:p w:rsidR="00444BC7" w:rsidRPr="00F75BFF" w:rsidRDefault="00444BC7">
      <w:pPr>
        <w:pStyle w:val="bodytextEN"/>
        <w:rPr>
          <w:rFonts w:asciiTheme="majorBidi" w:hAnsiTheme="majorBidi" w:cstheme="majorBidi"/>
        </w:rPr>
      </w:pPr>
      <w:r w:rsidRPr="00F75BFF">
        <w:rPr>
          <w:rFonts w:asciiTheme="majorBidi" w:hAnsiTheme="majorBidi" w:cstheme="majorBidi"/>
          <w:b/>
          <w:bCs/>
        </w:rPr>
        <w:t>Self-employed</w:t>
      </w:r>
      <w:r w:rsidRPr="00F75BFF">
        <w:rPr>
          <w:rFonts w:asciiTheme="majorBidi" w:hAnsiTheme="majorBidi" w:cstheme="majorBidi"/>
        </w:rPr>
        <w:t xml:space="preserve"> </w:t>
      </w:r>
      <w:r w:rsidRPr="00F75BFF">
        <w:rPr>
          <w:rFonts w:asciiTheme="majorBidi" w:hAnsiTheme="majorBidi" w:cstheme="majorBidi"/>
          <w:b/>
          <w:bCs/>
        </w:rPr>
        <w:t xml:space="preserve">natural persons </w:t>
      </w:r>
      <w:r w:rsidRPr="00F75BFF">
        <w:rPr>
          <w:rFonts w:asciiTheme="majorBidi" w:hAnsiTheme="majorBidi" w:cstheme="majorBidi"/>
        </w:rPr>
        <w:t>are legal units engaged in an economic activity in their own right. There are included self-employed persons (persons running business on the basis of the tradesmen act), persons with freelance professions (persons running business on the basis of other special acts e.g. lawyers, physicians, auditors and others) and self-employed farmers.</w:t>
      </w:r>
    </w:p>
    <w:p w:rsidR="00CE4DA2" w:rsidRPr="00F75BFF" w:rsidRDefault="00444BC7">
      <w:pPr>
        <w:pStyle w:val="bodytextEN"/>
        <w:rPr>
          <w:rFonts w:asciiTheme="majorBidi" w:hAnsiTheme="majorBidi" w:cstheme="majorBidi"/>
        </w:rPr>
      </w:pPr>
      <w:r w:rsidRPr="00F75BFF">
        <w:rPr>
          <w:rFonts w:asciiTheme="majorBidi" w:hAnsiTheme="majorBidi" w:cstheme="majorBidi"/>
          <w:b/>
          <w:bCs/>
        </w:rPr>
        <w:t>Enterprises</w:t>
      </w:r>
      <w:r w:rsidRPr="00F75BFF">
        <w:rPr>
          <w:rFonts w:asciiTheme="majorBidi" w:hAnsiTheme="majorBidi" w:cstheme="majorBidi"/>
        </w:rPr>
        <w:t xml:space="preserve"> are legal persons producing goods or services. There are included business comp</w:t>
      </w:r>
      <w:r w:rsidRPr="00F75BFF">
        <w:rPr>
          <w:rFonts w:asciiTheme="majorBidi" w:hAnsiTheme="majorBidi" w:cstheme="majorBidi"/>
        </w:rPr>
        <w:t>a</w:t>
      </w:r>
      <w:r w:rsidRPr="00F75BFF">
        <w:rPr>
          <w:rFonts w:asciiTheme="majorBidi" w:hAnsiTheme="majorBidi" w:cstheme="majorBidi"/>
        </w:rPr>
        <w:t>nies e.g. joint stock companies, limited liability companies, etc.</w:t>
      </w:r>
    </w:p>
    <w:p w:rsidR="00444BC7" w:rsidRPr="00F75BFF" w:rsidRDefault="00444BC7">
      <w:pPr>
        <w:pStyle w:val="bodytextEN"/>
        <w:rPr>
          <w:rFonts w:asciiTheme="majorBidi" w:hAnsiTheme="majorBidi" w:cstheme="majorBidi"/>
        </w:rPr>
      </w:pPr>
      <w:r w:rsidRPr="00F75BFF">
        <w:rPr>
          <w:rFonts w:asciiTheme="majorBidi" w:hAnsiTheme="majorBidi" w:cstheme="majorBidi"/>
          <w:b/>
          <w:bCs/>
        </w:rPr>
        <w:t>Non</w:t>
      </w:r>
      <w:r w:rsidRPr="00F75BFF">
        <w:rPr>
          <w:rFonts w:asciiTheme="majorBidi" w:hAnsiTheme="majorBidi" w:cstheme="majorBidi"/>
        </w:rPr>
        <w:t>-</w:t>
      </w:r>
      <w:r w:rsidRPr="00F75BFF">
        <w:rPr>
          <w:rFonts w:asciiTheme="majorBidi" w:hAnsiTheme="majorBidi" w:cstheme="majorBidi"/>
          <w:b/>
          <w:bCs/>
        </w:rPr>
        <w:t>profit oriented institutions</w:t>
      </w:r>
      <w:r w:rsidRPr="00F75BFF">
        <w:rPr>
          <w:rFonts w:asciiTheme="majorBidi" w:hAnsiTheme="majorBidi" w:cstheme="majorBidi"/>
        </w:rPr>
        <w:t xml:space="preserve"> are legal persons serving to enterprises, governmental bodies and households e.g. budgetary organiz</w:t>
      </w:r>
      <w:r w:rsidRPr="00F75BFF">
        <w:rPr>
          <w:rFonts w:asciiTheme="majorBidi" w:hAnsiTheme="majorBidi" w:cstheme="majorBidi"/>
          <w:spacing w:val="-2"/>
        </w:rPr>
        <w:t>ations, subsidized organizations, whose turnover do not exceed 50% of presented costs,</w:t>
      </w:r>
      <w:r w:rsidRPr="00F75BFF">
        <w:rPr>
          <w:rFonts w:asciiTheme="majorBidi" w:hAnsiTheme="majorBidi" w:cstheme="majorBidi"/>
        </w:rPr>
        <w:t xml:space="preserve"> associations, interest and religious societies (churches), clubs, political parties and others.</w:t>
      </w:r>
    </w:p>
    <w:p w:rsidR="00444BC7" w:rsidRPr="00F75BFF" w:rsidRDefault="00444BC7">
      <w:pPr>
        <w:pStyle w:val="bodytextEN"/>
        <w:rPr>
          <w:rFonts w:asciiTheme="majorBidi" w:hAnsiTheme="majorBidi" w:cstheme="majorBidi"/>
        </w:rPr>
      </w:pPr>
      <w:r w:rsidRPr="00F75BFF">
        <w:rPr>
          <w:rFonts w:asciiTheme="majorBidi" w:hAnsiTheme="majorBidi" w:cstheme="majorBidi"/>
          <w:b/>
          <w:bCs/>
        </w:rPr>
        <w:t>Public sector</w:t>
      </w:r>
      <w:r w:rsidRPr="00F75BFF">
        <w:rPr>
          <w:rFonts w:asciiTheme="majorBidi" w:hAnsiTheme="majorBidi" w:cstheme="majorBidi"/>
        </w:rPr>
        <w:t xml:space="preserve"> includes enterprises owned by central or local government and internationally owned enterprises being under the public control.</w:t>
      </w:r>
    </w:p>
    <w:p w:rsidR="00CE4DA2" w:rsidRPr="00F75BFF" w:rsidRDefault="00444BC7">
      <w:pPr>
        <w:pStyle w:val="bodytextEN"/>
        <w:rPr>
          <w:rFonts w:asciiTheme="majorBidi" w:hAnsiTheme="majorBidi" w:cstheme="majorBidi"/>
        </w:rPr>
      </w:pPr>
      <w:r w:rsidRPr="00F75BFF">
        <w:rPr>
          <w:rFonts w:asciiTheme="majorBidi" w:hAnsiTheme="majorBidi" w:cstheme="majorBidi"/>
          <w:b/>
          <w:bCs/>
        </w:rPr>
        <w:t xml:space="preserve">Private sector </w:t>
      </w:r>
      <w:r w:rsidRPr="00F75BFF">
        <w:rPr>
          <w:rFonts w:asciiTheme="majorBidi" w:hAnsiTheme="majorBidi" w:cstheme="majorBidi"/>
        </w:rPr>
        <w:t>includes enterprises owned by private domestic or foreign legal or natural pe</w:t>
      </w:r>
      <w:r w:rsidRPr="00F75BFF">
        <w:rPr>
          <w:rFonts w:asciiTheme="majorBidi" w:hAnsiTheme="majorBidi" w:cstheme="majorBidi"/>
        </w:rPr>
        <w:t>r</w:t>
      </w:r>
      <w:r w:rsidRPr="00F75BFF">
        <w:rPr>
          <w:rFonts w:asciiTheme="majorBidi" w:hAnsiTheme="majorBidi" w:cstheme="majorBidi"/>
        </w:rPr>
        <w:t>sons not being under the public control.</w:t>
      </w:r>
    </w:p>
    <w:p w:rsidR="00444BC7" w:rsidRPr="00F75BFF" w:rsidRDefault="00444BC7">
      <w:pPr>
        <w:pStyle w:val="bodytextEN"/>
        <w:rPr>
          <w:rFonts w:asciiTheme="majorBidi" w:hAnsiTheme="majorBidi" w:cstheme="majorBidi"/>
        </w:rPr>
      </w:pPr>
      <w:r w:rsidRPr="00F75BFF">
        <w:rPr>
          <w:rFonts w:asciiTheme="majorBidi" w:hAnsiTheme="majorBidi" w:cstheme="majorBidi"/>
          <w:b/>
          <w:bCs/>
        </w:rPr>
        <w:t>Foreign ownership</w:t>
      </w:r>
      <w:r w:rsidRPr="00F75BFF">
        <w:rPr>
          <w:rFonts w:asciiTheme="majorBidi" w:hAnsiTheme="majorBidi" w:cstheme="majorBidi"/>
        </w:rPr>
        <w:t xml:space="preserve"> includes enterprises established and controlled by a foreign legal or natural person.</w:t>
      </w:r>
    </w:p>
    <w:p w:rsidR="00444BC7" w:rsidRPr="00F75BFF" w:rsidRDefault="00444BC7">
      <w:pPr>
        <w:pStyle w:val="bodytextEN"/>
        <w:rPr>
          <w:rFonts w:asciiTheme="majorBidi" w:hAnsiTheme="majorBidi" w:cstheme="majorBidi"/>
        </w:rPr>
      </w:pPr>
      <w:r w:rsidRPr="00F75BFF">
        <w:rPr>
          <w:rFonts w:asciiTheme="majorBidi" w:hAnsiTheme="majorBidi" w:cstheme="majorBidi"/>
          <w:b/>
          <w:bCs/>
        </w:rPr>
        <w:t>International ownership</w:t>
      </w:r>
      <w:r w:rsidRPr="00F75BFF">
        <w:rPr>
          <w:rFonts w:asciiTheme="majorBidi" w:hAnsiTheme="majorBidi" w:cstheme="majorBidi"/>
        </w:rPr>
        <w:t xml:space="preserve"> includes enterprises established jointly by a domestic and a foreign l</w:t>
      </w:r>
      <w:r w:rsidRPr="00F75BFF">
        <w:rPr>
          <w:rFonts w:asciiTheme="majorBidi" w:hAnsiTheme="majorBidi" w:cstheme="majorBidi"/>
        </w:rPr>
        <w:t>e</w:t>
      </w:r>
      <w:r w:rsidRPr="00F75BFF">
        <w:rPr>
          <w:rFonts w:asciiTheme="majorBidi" w:hAnsiTheme="majorBidi" w:cstheme="majorBidi"/>
        </w:rPr>
        <w:t>gal or natural person.</w:t>
      </w:r>
    </w:p>
    <w:p w:rsidR="00444BC7" w:rsidRPr="00F75BFF" w:rsidRDefault="00444BC7">
      <w:pPr>
        <w:pStyle w:val="bodytextEN"/>
        <w:rPr>
          <w:rFonts w:asciiTheme="majorBidi" w:hAnsiTheme="majorBidi" w:cstheme="majorBidi"/>
        </w:rPr>
      </w:pPr>
      <w:r w:rsidRPr="00F75BFF">
        <w:rPr>
          <w:rFonts w:asciiTheme="majorBidi" w:hAnsiTheme="majorBidi" w:cstheme="majorBidi"/>
          <w:b/>
          <w:bCs/>
        </w:rPr>
        <w:t>Non-financial corporations</w:t>
      </w:r>
      <w:r w:rsidRPr="00F75BFF">
        <w:rPr>
          <w:rFonts w:asciiTheme="majorBidi" w:hAnsiTheme="majorBidi" w:cstheme="majorBidi"/>
        </w:rPr>
        <w:t xml:space="preserve"> are enterprises principally engaged in production of products or providing of services of non-financial character. </w:t>
      </w:r>
    </w:p>
    <w:p w:rsidR="00444BC7" w:rsidRPr="00F75BFF" w:rsidRDefault="00444BC7">
      <w:pPr>
        <w:pStyle w:val="bodytextEN"/>
        <w:rPr>
          <w:rFonts w:asciiTheme="majorBidi" w:hAnsiTheme="majorBidi" w:cstheme="majorBidi"/>
        </w:rPr>
      </w:pPr>
      <w:r w:rsidRPr="00F75BFF">
        <w:rPr>
          <w:rFonts w:asciiTheme="majorBidi" w:hAnsiTheme="majorBidi" w:cstheme="majorBidi"/>
          <w:b/>
          <w:bCs/>
        </w:rPr>
        <w:t>Financial corporations</w:t>
      </w:r>
      <w:r w:rsidRPr="00F75BFF">
        <w:rPr>
          <w:rFonts w:asciiTheme="majorBidi" w:hAnsiTheme="majorBidi" w:cstheme="majorBidi"/>
        </w:rPr>
        <w:t xml:space="preserve"> are enterprises principally engaged in financial intermediation or auxi</w:t>
      </w:r>
      <w:r w:rsidRPr="00F75BFF">
        <w:rPr>
          <w:rFonts w:asciiTheme="majorBidi" w:hAnsiTheme="majorBidi" w:cstheme="majorBidi"/>
        </w:rPr>
        <w:t>l</w:t>
      </w:r>
      <w:r w:rsidRPr="00F75BFF">
        <w:rPr>
          <w:rFonts w:asciiTheme="majorBidi" w:hAnsiTheme="majorBidi" w:cstheme="majorBidi"/>
        </w:rPr>
        <w:t>iary financial services. There are included also enterprises providing financial services.</w:t>
      </w:r>
    </w:p>
    <w:p w:rsidR="00444BC7" w:rsidRPr="00F75BFF" w:rsidRDefault="00444BC7">
      <w:pPr>
        <w:pStyle w:val="podnadpis"/>
        <w:rPr>
          <w:rFonts w:asciiTheme="majorBidi" w:hAnsiTheme="majorBidi" w:cstheme="majorBidi"/>
          <w:lang w:val="en-GB"/>
        </w:rPr>
      </w:pPr>
      <w:r w:rsidRPr="00F75BFF">
        <w:rPr>
          <w:rFonts w:asciiTheme="majorBidi" w:hAnsiTheme="majorBidi" w:cstheme="majorBidi"/>
          <w:lang w:val="en-GB"/>
        </w:rPr>
        <w:t>Source</w:t>
      </w:r>
    </w:p>
    <w:p w:rsidR="00444BC7" w:rsidRPr="00F75BFF" w:rsidRDefault="00444BC7">
      <w:pPr>
        <w:pStyle w:val="bodytextEN"/>
        <w:rPr>
          <w:rFonts w:asciiTheme="majorBidi" w:hAnsiTheme="majorBidi" w:cstheme="majorBidi"/>
        </w:rPr>
      </w:pPr>
      <w:r w:rsidRPr="00F75BFF">
        <w:rPr>
          <w:rFonts w:asciiTheme="majorBidi" w:hAnsiTheme="majorBidi" w:cstheme="majorBidi"/>
        </w:rPr>
        <w:t>Source of data is the Statistical Business Register of the SO SR.</w:t>
      </w:r>
      <w:bookmarkEnd w:id="0"/>
    </w:p>
    <w:sectPr w:rsidR="00444BC7" w:rsidRPr="00F75BFF">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DA2"/>
    <w:rsid w:val="00444BC7"/>
    <w:rsid w:val="00CE4DA2"/>
    <w:rsid w:val="00F75B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B7A7B7-40BF-4142-887D-0B9CD6322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2268</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2021-02-02T08:49:00Z</dcterms:created>
  <dcterms:modified xsi:type="dcterms:W3CDTF">2021-02-02T08:49:00Z</dcterms:modified>
</cp:coreProperties>
</file>