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726" w:rsidRPr="00D1645B" w:rsidRDefault="00786726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D1645B">
        <w:rPr>
          <w:rFonts w:asciiTheme="majorBidi" w:hAnsiTheme="majorBidi" w:cstheme="majorBidi"/>
          <w:lang w:val="sk-SK"/>
        </w:rPr>
        <w:t>24. CESTOVNÝ RUCH</w:t>
      </w:r>
    </w:p>
    <w:p w:rsidR="00786726" w:rsidRPr="00D1645B" w:rsidRDefault="00786726">
      <w:pPr>
        <w:pStyle w:val="podnadpis"/>
        <w:rPr>
          <w:rFonts w:asciiTheme="majorBidi" w:hAnsiTheme="majorBidi" w:cstheme="majorBidi"/>
          <w:lang w:val="sk-SK"/>
        </w:rPr>
      </w:pPr>
      <w:r w:rsidRPr="00D1645B">
        <w:rPr>
          <w:rFonts w:asciiTheme="majorBidi" w:hAnsiTheme="majorBidi" w:cstheme="majorBidi"/>
          <w:lang w:val="sk-SK"/>
        </w:rPr>
        <w:t>Metodické vysvetlivky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 xml:space="preserve">V rámci </w:t>
      </w:r>
      <w:r w:rsidRPr="00D1645B">
        <w:rPr>
          <w:rFonts w:asciiTheme="majorBidi" w:hAnsiTheme="majorBidi" w:cstheme="majorBidi"/>
          <w:b/>
          <w:bCs/>
        </w:rPr>
        <w:t>cestovného ruchu</w:t>
      </w:r>
      <w:r w:rsidRPr="00D1645B">
        <w:rPr>
          <w:rFonts w:asciiTheme="majorBidi" w:hAnsiTheme="majorBidi" w:cstheme="majorBidi"/>
        </w:rPr>
        <w:t xml:space="preserve"> sa sledujú činnosti ubytovacích zariadení a vybrané služby v cestovnom ruchu.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>Zahraniční návštevníci v ubytovacích zariadeniach cestovného ruchu sa sledujú podľa krajiny trvalého pobytu.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>Údaje za ubytovacie služby a služby cestovného ruchu sa získavajú od spravodajských jedn</w:t>
      </w:r>
      <w:r w:rsidRPr="00D1645B">
        <w:rPr>
          <w:rFonts w:asciiTheme="majorBidi" w:hAnsiTheme="majorBidi" w:cstheme="majorBidi"/>
        </w:rPr>
        <w:t>o</w:t>
      </w:r>
      <w:r w:rsidRPr="00D1645B">
        <w:rPr>
          <w:rFonts w:asciiTheme="majorBidi" w:hAnsiTheme="majorBidi" w:cstheme="majorBidi"/>
        </w:rPr>
        <w:t>tiek, právnických osôb, ktoré sú zapísané do obchodného registra, a od fyzických osôb zapís</w:t>
      </w:r>
      <w:r w:rsidRPr="00D1645B">
        <w:rPr>
          <w:rFonts w:asciiTheme="majorBidi" w:hAnsiTheme="majorBidi" w:cstheme="majorBidi"/>
        </w:rPr>
        <w:t>a</w:t>
      </w:r>
      <w:r w:rsidRPr="00D1645B">
        <w:rPr>
          <w:rFonts w:asciiTheme="majorBidi" w:hAnsiTheme="majorBidi" w:cstheme="majorBidi"/>
        </w:rPr>
        <w:t>ných do živnostenského registra.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>Región Vysoké Tatry je vymedzený z vybraných častí katastrálnych území miest a obcí v okresoch Liptovský Mikuláš, Kežmarok a Poprad (mesto Poprad uvádzame samostatne v tabuľke T 24–2.).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 xml:space="preserve">Pri názvoch krajín sa uplatňuje číselník krajín podľa medzinárodnej normy ISO 3166. </w:t>
      </w:r>
    </w:p>
    <w:p w:rsidR="00786726" w:rsidRPr="00D1645B" w:rsidRDefault="00786726">
      <w:pPr>
        <w:pStyle w:val="podnadpis"/>
        <w:rPr>
          <w:rFonts w:asciiTheme="majorBidi" w:hAnsiTheme="majorBidi" w:cstheme="majorBidi"/>
          <w:lang w:val="sk-SK"/>
        </w:rPr>
      </w:pPr>
      <w:r w:rsidRPr="00D1645B">
        <w:rPr>
          <w:rFonts w:asciiTheme="majorBidi" w:hAnsiTheme="majorBidi" w:cstheme="majorBidi"/>
          <w:lang w:val="sk-SK"/>
        </w:rPr>
        <w:t>Definície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Ubytovacie zariadenia cestovného ruchu</w:t>
      </w:r>
      <w:r w:rsidRPr="00D1645B">
        <w:rPr>
          <w:rFonts w:asciiTheme="majorBidi" w:hAnsiTheme="majorBidi" w:cstheme="majorBidi"/>
        </w:rPr>
        <w:t xml:space="preserve"> sú zariadenia, ktoré pravidelne alebo príležitostne p</w:t>
      </w:r>
      <w:r w:rsidRPr="00D1645B">
        <w:rPr>
          <w:rFonts w:asciiTheme="majorBidi" w:hAnsiTheme="majorBidi" w:cstheme="majorBidi"/>
        </w:rPr>
        <w:t>o</w:t>
      </w:r>
      <w:r w:rsidRPr="00D1645B">
        <w:rPr>
          <w:rFonts w:asciiTheme="majorBidi" w:hAnsiTheme="majorBidi" w:cstheme="majorBidi"/>
        </w:rPr>
        <w:t>skytujú prechodné ubytovanie návštevníkom. Patria sem hotely, botely, motely, penzióny, apa</w:t>
      </w:r>
      <w:r w:rsidRPr="00D1645B">
        <w:rPr>
          <w:rFonts w:asciiTheme="majorBidi" w:hAnsiTheme="majorBidi" w:cstheme="majorBidi"/>
        </w:rPr>
        <w:t>r</w:t>
      </w:r>
      <w:r w:rsidRPr="00D1645B">
        <w:rPr>
          <w:rFonts w:asciiTheme="majorBidi" w:hAnsiTheme="majorBidi" w:cstheme="majorBidi"/>
        </w:rPr>
        <w:t>tmánové domy, turistické ubytovne, chatové osady, kempingy, ostatné hromadné zariadenia a ubytovanie v súkromí. Za ubytovacie zariadenie v chatových osadách a kempingoch sa nepov</w:t>
      </w:r>
      <w:r w:rsidRPr="00D1645B">
        <w:rPr>
          <w:rFonts w:asciiTheme="majorBidi" w:hAnsiTheme="majorBidi" w:cstheme="majorBidi"/>
        </w:rPr>
        <w:t>a</w:t>
      </w:r>
      <w:r w:rsidRPr="00D1645B">
        <w:rPr>
          <w:rFonts w:asciiTheme="majorBidi" w:hAnsiTheme="majorBidi" w:cstheme="majorBidi"/>
        </w:rPr>
        <w:t>žujú jednotlivé chaty, zruby alebo stany prevádzkovateľa, ale iba chatové osady a kempingy ako celky.</w:t>
      </w:r>
    </w:p>
    <w:p w:rsidR="00547A8A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Lôžka v ubytovacích zariadeniach</w:t>
      </w:r>
      <w:r w:rsidRPr="00D1645B">
        <w:rPr>
          <w:rFonts w:asciiTheme="majorBidi" w:hAnsiTheme="majorBidi" w:cstheme="majorBidi"/>
        </w:rPr>
        <w:t xml:space="preserve"> </w:t>
      </w:r>
      <w:r w:rsidRPr="00D1645B">
        <w:rPr>
          <w:rFonts w:asciiTheme="majorBidi" w:hAnsiTheme="majorBidi" w:cstheme="majorBidi"/>
          <w:b/>
          <w:bCs/>
        </w:rPr>
        <w:t>cestovného ruchu</w:t>
      </w:r>
      <w:r w:rsidRPr="00D1645B">
        <w:rPr>
          <w:rFonts w:asciiTheme="majorBidi" w:hAnsiTheme="majorBidi" w:cstheme="majorBidi"/>
        </w:rPr>
        <w:t xml:space="preserve"> zahŕňajú všetky lôžka určené na nočný odpočinok hostí vrátane príležitostných lôžok. Nepatria sem lôžka určené pre majiteľa a z</w:t>
      </w:r>
      <w:r w:rsidRPr="00D1645B">
        <w:rPr>
          <w:rFonts w:asciiTheme="majorBidi" w:hAnsiTheme="majorBidi" w:cstheme="majorBidi"/>
        </w:rPr>
        <w:t>a</w:t>
      </w:r>
      <w:r w:rsidRPr="00D1645B">
        <w:rPr>
          <w:rFonts w:asciiTheme="majorBidi" w:hAnsiTheme="majorBidi" w:cstheme="majorBidi"/>
        </w:rPr>
        <w:t>mestnancov ubytovacieho zariadenia.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Miesta na voľnej ploche</w:t>
      </w:r>
      <w:r w:rsidRPr="00D1645B">
        <w:rPr>
          <w:rFonts w:asciiTheme="majorBidi" w:hAnsiTheme="majorBidi" w:cstheme="majorBidi"/>
        </w:rPr>
        <w:t xml:space="preserve"> sú základné kempingové jednotky pre stany, stan a osobný automobil, obytné prívesy, obytné motorové vozidlo x 4. V jednej kempingovej jednotke sa počíta s umiestnením 4 osôb.</w:t>
      </w:r>
    </w:p>
    <w:p w:rsidR="00547A8A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Návštevník v ubytovacom zariadení cestovného ruchu</w:t>
      </w:r>
      <w:r w:rsidRPr="00D1645B">
        <w:rPr>
          <w:rFonts w:asciiTheme="majorBidi" w:hAnsiTheme="majorBidi" w:cstheme="majorBidi"/>
        </w:rPr>
        <w:t xml:space="preserve"> je osoba (okrem personálu a majiteľa), ktorá použije služby zariadenia na prechodné ubytovanie bez ohľadu na krajinu trvalého pobytu. Do počtu návštevníkov sa započítavajú aj deti. Návštevník použije ubytovacie služby z dôvodu dovolenky, zájazdu, služobnej cesty, účasti na športovom stretnutí, školenia a kurzu, sympózia, pobytu v kúpeľoch a ozdravovniach, návštevy priateľov a príbuzných, účasti na cirkevných ud</w:t>
      </w:r>
      <w:r w:rsidRPr="00D1645B">
        <w:rPr>
          <w:rFonts w:asciiTheme="majorBidi" w:hAnsiTheme="majorBidi" w:cstheme="majorBidi"/>
        </w:rPr>
        <w:t>a</w:t>
      </w:r>
      <w:r w:rsidRPr="00D1645B">
        <w:rPr>
          <w:rFonts w:asciiTheme="majorBidi" w:hAnsiTheme="majorBidi" w:cstheme="majorBidi"/>
        </w:rPr>
        <w:t>lostiach a pod. Patrí sem tiež ubytovanie detí v škole v prírode, v letných a zimných táboroch. Medzi návštevníkov v ubytovacom zariadení nepatria domáci a zahraniční pracujúci zamestnaní na Slovensku, ktorí používajú dočasne zariadenie ako ubytovňu. Doba prechodného ubytovania nesmie byť dlhšia ako 1 rok.</w:t>
      </w:r>
    </w:p>
    <w:p w:rsidR="00547A8A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 xml:space="preserve">Prenocovania návštevníkov v ubytovacom zariadení cestovného ruchu </w:t>
      </w:r>
      <w:r w:rsidRPr="00D1645B">
        <w:rPr>
          <w:rFonts w:asciiTheme="majorBidi" w:hAnsiTheme="majorBidi" w:cstheme="majorBidi"/>
        </w:rPr>
        <w:t>vyjadrujú počet prenoc</w:t>
      </w:r>
      <w:r w:rsidRPr="00D1645B">
        <w:rPr>
          <w:rFonts w:asciiTheme="majorBidi" w:hAnsiTheme="majorBidi" w:cstheme="majorBidi"/>
        </w:rPr>
        <w:t>o</w:t>
      </w:r>
      <w:r w:rsidRPr="00D1645B">
        <w:rPr>
          <w:rFonts w:asciiTheme="majorBidi" w:hAnsiTheme="majorBidi" w:cstheme="majorBidi"/>
        </w:rPr>
        <w:t>vaní návštevníkov v ubytovacom zariadení cestovného ruchu za určité časové obdobie.</w:t>
      </w:r>
    </w:p>
    <w:p w:rsidR="00547A8A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Tržby za ubytovacie služby</w:t>
      </w:r>
      <w:r w:rsidRPr="00D1645B">
        <w:rPr>
          <w:rFonts w:asciiTheme="majorBidi" w:hAnsiTheme="majorBidi" w:cstheme="majorBidi"/>
        </w:rPr>
        <w:t xml:space="preserve"> zahŕňajú tržby vrátane DPH za prenocovanie návštevníkov (dom</w:t>
      </w:r>
      <w:r w:rsidRPr="00D1645B">
        <w:rPr>
          <w:rFonts w:asciiTheme="majorBidi" w:hAnsiTheme="majorBidi" w:cstheme="majorBidi"/>
        </w:rPr>
        <w:t>á</w:t>
      </w:r>
      <w:r w:rsidRPr="00D1645B">
        <w:rPr>
          <w:rFonts w:asciiTheme="majorBidi" w:hAnsiTheme="majorBidi" w:cstheme="majorBidi"/>
        </w:rPr>
        <w:t xml:space="preserve">cich a zahraničných), tržby za umiestnenie stanu, motorového vozidla, prívesu, za pripojenie na elektrickú sieť a pod. (bez ohľadu na spôsob úhrady tržieb za ubytovanie). Ďalej sa zahŕňajú tržby za služby súvisiace s ubytovaním (napr. pranie a čistenie bielizne, použitie kúpeľne a pod.). </w:t>
      </w:r>
      <w:r w:rsidRPr="00D1645B">
        <w:rPr>
          <w:rFonts w:asciiTheme="majorBidi" w:hAnsiTheme="majorBidi" w:cstheme="majorBidi"/>
        </w:rPr>
        <w:lastRenderedPageBreak/>
        <w:t>Nezahŕňajú sa tržby za služby osobného charakteru, napr. kozmetika, kaderníctvo, manikúra, pedikúra a pod.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Zahraničný návštevník</w:t>
      </w:r>
      <w:r w:rsidRPr="00D1645B">
        <w:rPr>
          <w:rFonts w:asciiTheme="majorBidi" w:hAnsiTheme="majorBidi" w:cstheme="majorBidi"/>
        </w:rPr>
        <w:t xml:space="preserve"> ubytovaný v ubytovacom zariadení je osoba s inou krajinou trvalého pobytu ako Slovensko. Do počtu návštevníkov sa započítavajú aj deti. Zahraničný návštevník použije ubytovacie služby z dôvodu dovolenky, zájazdu, služobnej cesty, účasti na športovom stretnutí, školenia a kurzu, sympózia, pobytu v kúpeľoch a ozdravovniach, návštevy priateľov a príbuzných, účasti na cirkevných udalostiach a pod. Výnimkou sú osoby, ktoré prichádzajú za účelom zárobkovej činnosti, prípravy na povolanie (dlhodobé štúdium) alebo zriadenia trvalého bydliska. Nezapočítavajú sa ani členovia diplomatických zborov a ozbrojených síl služobne sa zdržujúci v krajine. Dĺžka pobytu nesmie byť dlhšia ako 1 rok.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Organizovaný zahraničný cestovný ruch</w:t>
      </w:r>
      <w:r w:rsidRPr="00D1645B">
        <w:rPr>
          <w:rFonts w:asciiTheme="majorBidi" w:hAnsiTheme="majorBidi" w:cstheme="majorBidi"/>
        </w:rPr>
        <w:t xml:space="preserve"> </w:t>
      </w:r>
      <w:r w:rsidRPr="00D1645B">
        <w:rPr>
          <w:rFonts w:asciiTheme="majorBidi" w:hAnsiTheme="majorBidi" w:cstheme="majorBidi"/>
          <w:b/>
          <w:bCs/>
        </w:rPr>
        <w:t>SR</w:t>
      </w:r>
      <w:r w:rsidRPr="00D1645B">
        <w:rPr>
          <w:rFonts w:asciiTheme="majorBidi" w:hAnsiTheme="majorBidi" w:cstheme="majorBidi"/>
        </w:rPr>
        <w:t xml:space="preserve"> sleduje pricestovania zahraničných návštevníkov do SR (zahraničný aktívny cestovný ruch) a vycestovania občanov Slovenska do zahraničia (z</w:t>
      </w:r>
      <w:r w:rsidRPr="00D1645B">
        <w:rPr>
          <w:rFonts w:asciiTheme="majorBidi" w:hAnsiTheme="majorBidi" w:cstheme="majorBidi"/>
        </w:rPr>
        <w:t>a</w:t>
      </w:r>
      <w:r w:rsidRPr="00D1645B">
        <w:rPr>
          <w:rFonts w:asciiTheme="majorBidi" w:hAnsiTheme="majorBidi" w:cstheme="majorBidi"/>
        </w:rPr>
        <w:t>hraničný pasívny cestovný ruch) prostredníctvom cestovných kancelárií a cestovných agentúr SR za organizované vlastné zájazdy a spojené služby cestovného ruchu.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Pricestovania zahraničných návštevníkov do SR v rámci organizovaného zahraničného cestovn</w:t>
      </w:r>
      <w:r w:rsidRPr="00D1645B">
        <w:rPr>
          <w:rFonts w:asciiTheme="majorBidi" w:hAnsiTheme="majorBidi" w:cstheme="majorBidi"/>
          <w:b/>
          <w:bCs/>
        </w:rPr>
        <w:t>é</w:t>
      </w:r>
      <w:r w:rsidRPr="00D1645B">
        <w:rPr>
          <w:rFonts w:asciiTheme="majorBidi" w:hAnsiTheme="majorBidi" w:cstheme="majorBidi"/>
          <w:b/>
          <w:bCs/>
        </w:rPr>
        <w:t xml:space="preserve">ho ruchu SR </w:t>
      </w:r>
      <w:r w:rsidRPr="00D1645B">
        <w:rPr>
          <w:rFonts w:asciiTheme="majorBidi" w:hAnsiTheme="majorBidi" w:cstheme="majorBidi"/>
        </w:rPr>
        <w:t>zahŕňajú počty zahraničných návštevníkov s prenocovaním, ale aj jednodňových návštevníkov (účastníkov aktívneho cestovného ruchu), ktorí pricestovali do Slovenskej republ</w:t>
      </w:r>
      <w:r w:rsidRPr="00D1645B">
        <w:rPr>
          <w:rFonts w:asciiTheme="majorBidi" w:hAnsiTheme="majorBidi" w:cstheme="majorBidi"/>
        </w:rPr>
        <w:t>i</w:t>
      </w:r>
      <w:r w:rsidRPr="00D1645B">
        <w:rPr>
          <w:rFonts w:asciiTheme="majorBidi" w:hAnsiTheme="majorBidi" w:cstheme="majorBidi"/>
        </w:rPr>
        <w:t>ky, ktorá nie je krajinou ich trvalého pobytu, prostredníctvom cestovnej kancelárie alebo agent</w:t>
      </w:r>
      <w:r w:rsidRPr="00D1645B">
        <w:rPr>
          <w:rFonts w:asciiTheme="majorBidi" w:hAnsiTheme="majorBidi" w:cstheme="majorBidi"/>
        </w:rPr>
        <w:t>ú</w:t>
      </w:r>
      <w:r w:rsidRPr="00D1645B">
        <w:rPr>
          <w:rFonts w:asciiTheme="majorBidi" w:hAnsiTheme="majorBidi" w:cstheme="majorBidi"/>
        </w:rPr>
        <w:t>ry z dôvodu dovolenky, zájazdu, služobnej cesty, účasti na športovom stretnutí, školení a kurzov, sympózií, pobytu v kúpeľoch a ozdravovniach, návštevy priateľov a príbuzných, účasti na ci</w:t>
      </w:r>
      <w:r w:rsidRPr="00D1645B">
        <w:rPr>
          <w:rFonts w:asciiTheme="majorBidi" w:hAnsiTheme="majorBidi" w:cstheme="majorBidi"/>
        </w:rPr>
        <w:t>r</w:t>
      </w:r>
      <w:r w:rsidRPr="00D1645B">
        <w:rPr>
          <w:rFonts w:asciiTheme="majorBidi" w:hAnsiTheme="majorBidi" w:cstheme="majorBidi"/>
        </w:rPr>
        <w:t>kevných udalostiach a podobne. Výnimkou sú osoby, ktoré prichádzajú za účelom zárobkovej činnosti, prípravy na povolanie (dlhodobé štúdium) alebo zriadenia trvalého bydliska. Nezah</w:t>
      </w:r>
      <w:r w:rsidRPr="00D1645B">
        <w:rPr>
          <w:rFonts w:asciiTheme="majorBidi" w:hAnsiTheme="majorBidi" w:cstheme="majorBidi"/>
        </w:rPr>
        <w:t>ŕ</w:t>
      </w:r>
      <w:r w:rsidRPr="00D1645B">
        <w:rPr>
          <w:rFonts w:asciiTheme="majorBidi" w:hAnsiTheme="majorBidi" w:cstheme="majorBidi"/>
        </w:rPr>
        <w:t xml:space="preserve">ňajú sa ani členovia diplomatických zborov a ozbrojených síl. Dĺžka pobytu nesmie byť dlhšia ako 1 rok. 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 xml:space="preserve">Vycestovania občanov Slovenska do zahraničia v rámci organizovaného zahraničného cestovného ruchu SR </w:t>
      </w:r>
      <w:r w:rsidRPr="00D1645B">
        <w:rPr>
          <w:rFonts w:asciiTheme="majorBidi" w:hAnsiTheme="majorBidi" w:cstheme="majorBidi"/>
        </w:rPr>
        <w:t>zahŕňajú počty slovenských občanov s prenocovaním, ale aj jednodňových návštevn</w:t>
      </w:r>
      <w:r w:rsidRPr="00D1645B">
        <w:rPr>
          <w:rFonts w:asciiTheme="majorBidi" w:hAnsiTheme="majorBidi" w:cstheme="majorBidi"/>
        </w:rPr>
        <w:t>í</w:t>
      </w:r>
      <w:r w:rsidRPr="00D1645B">
        <w:rPr>
          <w:rFonts w:asciiTheme="majorBidi" w:hAnsiTheme="majorBidi" w:cstheme="majorBidi"/>
        </w:rPr>
        <w:t>kov (účastníkov pasívneho cestovného ruchu) s trvalým pobytom na Slovensku, ktorí vycestovali do zahraničia prostredníctvom cestovnej kancelárie alebo agentúry z dôvodu dovolenky, zájazdu, služobnej cesty, účasti na športovom stretnutí, školení a kurzov, sympózií, pobytu v kúpeľoch a ozdravovniach, návštevy priateľov a príbuzných, účasti na cirkevných udalostiach a pod. V</w:t>
      </w:r>
      <w:r w:rsidRPr="00D1645B">
        <w:rPr>
          <w:rFonts w:asciiTheme="majorBidi" w:hAnsiTheme="majorBidi" w:cstheme="majorBidi"/>
        </w:rPr>
        <w:t>ý</w:t>
      </w:r>
      <w:r w:rsidRPr="00D1645B">
        <w:rPr>
          <w:rFonts w:asciiTheme="majorBidi" w:hAnsiTheme="majorBidi" w:cstheme="majorBidi"/>
        </w:rPr>
        <w:t xml:space="preserve">nimkou sú osoby, ktoré cestujú za účelom zárobkovej činnosti, prípravy na povolanie (dlhodobé štúdium) alebo zriadenia trvalého bydliska. Nezahŕňajú sa ani členovia diplomatických zborov a ozbrojených síl. Dĺžka pobytu nesmie byť dlhšia ako 1 rok. 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  <w:b/>
          <w:bCs/>
        </w:rPr>
        <w:t>Pobytové dni v rámci organizovaného cestovného ruchu</w:t>
      </w:r>
      <w:r w:rsidRPr="00D1645B">
        <w:rPr>
          <w:rFonts w:asciiTheme="majorBidi" w:hAnsiTheme="majorBidi" w:cstheme="majorBidi"/>
        </w:rPr>
        <w:t xml:space="preserve"> </w:t>
      </w:r>
      <w:r w:rsidRPr="00D1645B">
        <w:rPr>
          <w:rFonts w:asciiTheme="majorBidi" w:hAnsiTheme="majorBidi" w:cstheme="majorBidi"/>
          <w:b/>
          <w:bCs/>
        </w:rPr>
        <w:t>SR</w:t>
      </w:r>
      <w:r w:rsidRPr="00D1645B">
        <w:rPr>
          <w:rFonts w:asciiTheme="majorBidi" w:hAnsiTheme="majorBidi" w:cstheme="majorBidi"/>
        </w:rPr>
        <w:t xml:space="preserve"> zahŕňajú celkový počet dní pobytu vynásobený počtom osôb, ktoré sa pobytu zúčastnili (platí rovnako pre aktívny, pasívny a domáci cestovný ruch). V roku 2019 bola metodika spresnená v nadväznosti na zákon č. 170/2018 Z. z. o zájazdoch, spojených službách cestovného ruchu, niektorých podmienkach podnikania v ce</w:t>
      </w:r>
      <w:r w:rsidRPr="00D1645B">
        <w:rPr>
          <w:rFonts w:asciiTheme="majorBidi" w:hAnsiTheme="majorBidi" w:cstheme="majorBidi"/>
        </w:rPr>
        <w:t>s</w:t>
      </w:r>
      <w:r w:rsidRPr="00D1645B">
        <w:rPr>
          <w:rFonts w:asciiTheme="majorBidi" w:hAnsiTheme="majorBidi" w:cstheme="majorBidi"/>
        </w:rPr>
        <w:t>tovnom ruchu v znení neskorších predpisov.</w:t>
      </w:r>
    </w:p>
    <w:p w:rsidR="00786726" w:rsidRPr="00D1645B" w:rsidRDefault="00786726">
      <w:pPr>
        <w:pStyle w:val="podnadpis"/>
        <w:rPr>
          <w:rFonts w:asciiTheme="majorBidi" w:hAnsiTheme="majorBidi" w:cstheme="majorBidi"/>
          <w:lang w:val="sk-SK"/>
        </w:rPr>
      </w:pPr>
      <w:r w:rsidRPr="00D1645B">
        <w:rPr>
          <w:rFonts w:asciiTheme="majorBidi" w:hAnsiTheme="majorBidi" w:cstheme="majorBidi"/>
          <w:lang w:val="sk-SK"/>
        </w:rPr>
        <w:t>Zdroj údajov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>Všetky publikované údaje sú výsledkom spracovaní ŠÚ SR.</w:t>
      </w:r>
    </w:p>
    <w:p w:rsidR="00786726" w:rsidRPr="00D1645B" w:rsidRDefault="00786726">
      <w:pPr>
        <w:pStyle w:val="Zkladntext"/>
        <w:rPr>
          <w:rFonts w:asciiTheme="majorBidi" w:hAnsiTheme="majorBidi" w:cstheme="majorBidi"/>
        </w:rPr>
      </w:pPr>
      <w:r w:rsidRPr="00D1645B">
        <w:rPr>
          <w:rFonts w:asciiTheme="majorBidi" w:hAnsiTheme="majorBidi" w:cstheme="majorBidi"/>
        </w:rPr>
        <w:t>Podrobnejšie informácie možno získať v mesačných informatívnych správach Vývoj cesto</w:t>
      </w:r>
      <w:r w:rsidRPr="00D1645B">
        <w:rPr>
          <w:rFonts w:asciiTheme="majorBidi" w:hAnsiTheme="majorBidi" w:cstheme="majorBidi"/>
        </w:rPr>
        <w:t>v</w:t>
      </w:r>
      <w:r w:rsidRPr="00D1645B">
        <w:rPr>
          <w:rFonts w:asciiTheme="majorBidi" w:hAnsiTheme="majorBidi" w:cstheme="majorBidi"/>
        </w:rPr>
        <w:t>ného ruchu v ubytovacích zariadeniach SR a v databáze DATAcube.</w:t>
      </w:r>
      <w:bookmarkEnd w:id="0"/>
    </w:p>
    <w:sectPr w:rsidR="00786726" w:rsidRPr="00D1645B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8A"/>
    <w:rsid w:val="00547A8A"/>
    <w:rsid w:val="00786726"/>
    <w:rsid w:val="009E2124"/>
    <w:rsid w:val="00D1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5C980F-B6EE-4929-A3FA-6FD09EAA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2021-02-02T09:27:00Z</dcterms:created>
  <dcterms:modified xsi:type="dcterms:W3CDTF">2021-02-02T09:27:00Z</dcterms:modified>
</cp:coreProperties>
</file>